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hd w:val="clear" w:color="auto" w:fill="92CDDC" w:themeFill="accent5" w:themeFillTint="99"/>
        <w:ind w:left="141" w:firstLine="1"/>
        <w:jc w:val="center"/>
        <w:rPr>
          <w:rFonts w:ascii="Noto Sans" w:hAnsi="Noto Sans" w:eastAsia="Noto Sans" w:cs="Noto Sans"/>
          <w:b/>
          <w:b/>
          <w:sz w:val="30"/>
          <w:szCs w:val="30"/>
        </w:rPr>
      </w:pPr>
      <w:r>
        <w:rPr>
          <w:rFonts w:eastAsia="Noto Sans" w:cs="Noto Sans" w:ascii="Noto Sans" w:hAnsi="Noto Sans"/>
          <w:b/>
          <w:sz w:val="30"/>
          <w:szCs w:val="30"/>
        </w:rPr>
        <w:t>SOL·LICITUD DE FORMACIÓ EN EL CENTRE (FeC)</w:t>
      </w:r>
    </w:p>
    <w:p>
      <w:pPr>
        <w:pStyle w:val="LOnormal"/>
        <w:ind w:left="141" w:firstLine="1"/>
        <w:rPr>
          <w:rFonts w:ascii="Noto Sans" w:hAnsi="Noto Sans" w:eastAsia="Noto Sans" w:cs="Noto Sans"/>
          <w:i/>
          <w:i/>
          <w:sz w:val="22"/>
          <w:szCs w:val="22"/>
        </w:rPr>
      </w:pPr>
      <w:r>
        <w:rPr>
          <w:rFonts w:eastAsia="Noto Sans" w:cs="Noto Sans" w:ascii="Noto Sans" w:hAnsi="Noto Sans"/>
          <w:i/>
          <w:sz w:val="22"/>
          <w:szCs w:val="22"/>
        </w:rPr>
      </w:r>
    </w:p>
    <w:tbl>
      <w:tblPr>
        <w:tblW w:w="9723" w:type="dxa"/>
        <w:jc w:val="left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723"/>
      </w:tblGrid>
      <w:tr>
        <w:trPr/>
        <w:tc>
          <w:tcPr>
            <w:tcW w:w="9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color w:val="CC0000"/>
                <w:sz w:val="26"/>
                <w:szCs w:val="26"/>
              </w:rPr>
            </w:pPr>
            <w:r>
              <w:rPr>
                <w:rFonts w:eastAsia="Noto Sans" w:cs="Noto Sans" w:ascii="Noto Sans" w:hAnsi="Noto Sans"/>
                <w:b/>
                <w:sz w:val="26"/>
                <w:szCs w:val="26"/>
              </w:rPr>
              <w:t>SOL·LICITUD (FeC)</w:t>
            </w:r>
          </w:p>
        </w:tc>
      </w:tr>
    </w:tbl>
    <w:p>
      <w:pPr>
        <w:pStyle w:val="LOnormal"/>
        <w:rPr>
          <w:rFonts w:ascii="Noto Sans" w:hAnsi="Noto Sans" w:eastAsia="Noto Sans" w:cs="Noto Sans"/>
          <w:bCs/>
          <w:i/>
          <w:i/>
        </w:rPr>
      </w:pPr>
      <w:r>
        <w:rPr>
          <w:rFonts w:eastAsia="Noto Sans" w:cs="Noto Sans" w:ascii="Noto Sans" w:hAnsi="Noto Sans"/>
          <w:bCs/>
          <w:i/>
        </w:rPr>
      </w:r>
    </w:p>
    <w:p>
      <w:pPr>
        <w:pStyle w:val="LOnormal"/>
        <w:rPr>
          <w:rFonts w:ascii="Noto Sans" w:hAnsi="Noto Sans" w:cs="Noto Sans"/>
          <w:bCs/>
        </w:rPr>
      </w:pPr>
      <w:r>
        <w:rPr>
          <w:rFonts w:cs="Noto Sans" w:ascii="Noto Sans" w:hAnsi="Noto Sans"/>
          <w:bCs/>
        </w:rPr>
        <w:t xml:space="preserve">Aquesta sol·licitud s’ha de </w:t>
      </w:r>
      <w:r>
        <w:rPr>
          <w:rFonts w:cs="Noto Sans" w:ascii="Noto Sans" w:hAnsi="Noto Sans"/>
          <w:b/>
          <w:bCs/>
        </w:rPr>
        <w:t>presentar al CEP</w:t>
      </w:r>
      <w:r>
        <w:rPr>
          <w:rFonts w:cs="Noto Sans" w:ascii="Noto Sans" w:hAnsi="Noto Sans"/>
          <w:bCs/>
        </w:rPr>
        <w:t xml:space="preserve"> de referència mitjançant correu electrònic o VALIB.  </w:t>
      </w:r>
    </w:p>
    <w:p>
      <w:pPr>
        <w:pStyle w:val="LOnormal"/>
        <w:rPr>
          <w:rFonts w:ascii="Noto Sans" w:hAnsi="Noto Sans" w:eastAsia="Noto Sans" w:cs="Noto Sans"/>
          <w:i/>
          <w:i/>
          <w:sz w:val="22"/>
          <w:szCs w:val="22"/>
        </w:rPr>
      </w:pPr>
      <w:r>
        <w:rPr>
          <w:rFonts w:eastAsia="Noto Sans" w:cs="Noto Sans" w:ascii="Noto Sans" w:hAnsi="Noto Sans"/>
          <w:i/>
          <w:sz w:val="22"/>
          <w:szCs w:val="22"/>
        </w:rPr>
      </w:r>
    </w:p>
    <w:p>
      <w:pPr>
        <w:pStyle w:val="LOnormal"/>
        <w:numPr>
          <w:ilvl w:val="0"/>
          <w:numId w:val="3"/>
        </w:numPr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DADES GENERALS</w:t>
      </w:r>
    </w:p>
    <w:p>
      <w:pPr>
        <w:pStyle w:val="LOnormal"/>
        <w:rPr>
          <w:rFonts w:ascii="Noto Sans" w:hAnsi="Noto Sans" w:eastAsia="Noto Sans" w:cs="Noto Sans"/>
          <w:sz w:val="16"/>
          <w:szCs w:val="16"/>
        </w:rPr>
      </w:pPr>
      <w:r>
        <w:rPr>
          <w:rFonts w:eastAsia="Noto Sans" w:cs="Noto Sans" w:ascii="Noto Sans" w:hAnsi="Noto Sans"/>
          <w:sz w:val="16"/>
          <w:szCs w:val="16"/>
        </w:rPr>
      </w:r>
    </w:p>
    <w:tbl>
      <w:tblPr>
        <w:tblW w:w="978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87"/>
        <w:gridCol w:w="4965"/>
        <w:gridCol w:w="1109"/>
        <w:gridCol w:w="1919"/>
      </w:tblGrid>
      <w:tr>
        <w:trPr>
          <w:trHeight w:val="567" w:hRule="atLeast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Títol de la formació</w:t>
            </w:r>
          </w:p>
        </w:tc>
        <w:tc>
          <w:tcPr>
            <w:tcW w:w="7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Línia estratègica de referència</w:t>
            </w:r>
          </w:p>
        </w:tc>
        <w:tc>
          <w:tcPr>
            <w:tcW w:w="7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1. Metodologies i avaluació competencials i inclusives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2. Convivència i benestar físic i emocional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3. Gestió d’equips i coordinació docent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4. Coeducació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5. Competències lingüístiques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6. Competència STEAM i competència digital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7. Actualització tècnica i de col·lectius específics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8. Comunitat educativa d’aprenentatge</w:t>
            </w:r>
          </w:p>
          <w:p>
            <w:pPr>
              <w:pStyle w:val="NormalWeb"/>
              <w:spacing w:beforeAutospacing="0" w:before="0" w:afterAutospacing="0" w:after="0"/>
              <w:ind w:left="720" w:hanging="0"/>
              <w:textAlignment w:val="baseline"/>
              <w:rPr>
                <w:rFonts w:ascii="Noto Sans" w:hAnsi="Noto Sans" w:cs="Noto Sans"/>
                <w:b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b/>
                <w:bCs/>
                <w:color w:val="000000"/>
                <w:sz w:val="22"/>
                <w:szCs w:val="22"/>
                <w:lang w:val="ca-ES"/>
              </w:rPr>
            </w:r>
          </w:p>
          <w:p>
            <w:pPr>
              <w:pStyle w:val="NormalWeb"/>
              <w:spacing w:beforeAutospacing="0" w:before="0" w:afterAutospacing="0" w:after="240"/>
              <w:textAlignment w:val="baseline"/>
              <w:rPr>
                <w:rFonts w:ascii="Noto Sans" w:hAnsi="Noto Sans" w:cs="Noto Sans"/>
                <w:i/>
                <w:i/>
                <w:color w:val="215868" w:themeColor="accent5" w:themeShade="80"/>
                <w:sz w:val="20"/>
                <w:szCs w:val="20"/>
                <w:lang w:val="ca-ES"/>
              </w:rPr>
            </w:pPr>
            <w:r>
              <w:rPr>
                <w:rFonts w:cs="Noto Sans" w:ascii="Noto Sans" w:hAnsi="Noto Sans"/>
                <w:i/>
                <w:color w:val="215868" w:themeColor="accent5" w:themeShade="80"/>
                <w:sz w:val="20"/>
                <w:szCs w:val="20"/>
                <w:lang w:val="ca-ES"/>
              </w:rPr>
              <w:t>L’entrada en vigor del Pla Quadriennal de Formació Permanent del Professorat 2024-2028 implicarà l’equivalència de la línia estratègica seleccionada amb la corresponent del nou Pla Quadriennal.</w:t>
            </w:r>
          </w:p>
        </w:tc>
      </w:tr>
      <w:tr>
        <w:trPr>
          <w:trHeight w:val="567" w:hRule="atLeast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Centre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ind w:left="720" w:hanging="0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Durada</w:t>
            </w:r>
          </w:p>
          <w:p>
            <w:pPr>
              <w:pStyle w:val="LOnormal"/>
              <w:rPr>
                <w:rFonts w:ascii="Noto Sans" w:hAnsi="Noto Sans" w:eastAsia="Noto Sans" w:cs="Noto Sans"/>
                <w:b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color w:val="31849B" w:themeColor="accent5" w:themeShade="bf"/>
                <w:sz w:val="16"/>
                <w:szCs w:val="16"/>
              </w:rPr>
              <w:t>(</w:t>
            </w:r>
            <w:r>
              <w:rPr>
                <w:rFonts w:eastAsia="Noto Sans" w:cs="Noto Sans" w:ascii="Noto Sans" w:hAnsi="Noto Sans"/>
                <w:b/>
                <w:color w:val="215868" w:themeColor="accent5" w:themeShade="80"/>
                <w:sz w:val="16"/>
                <w:szCs w:val="16"/>
              </w:rPr>
              <w:t>15 a 35 h)</w:t>
            </w:r>
            <w:r>
              <w:rPr>
                <w:rFonts w:eastAsia="Noto Sans" w:cs="Noto Sans" w:ascii="Noto Sans" w:hAnsi="Noto Sans"/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tbl>
      <w:tblPr>
        <w:tblStyle w:val="Taulaambquadrcula"/>
        <w:tblW w:w="983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1"/>
      </w:tblGrid>
      <w:tr>
        <w:trPr/>
        <w:tc>
          <w:tcPr>
            <w:tcW w:w="9831" w:type="dxa"/>
            <w:tcBorders/>
            <w:shd w:color="auto" w:fill="92CDDC" w:themeFill="accent5" w:themeFillTint="99" w:val="clea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El centre forma part del PROA+?</w:t>
            </w:r>
          </w:p>
        </w:tc>
      </w:tr>
      <w:tr>
        <w:trPr/>
        <w:tc>
          <w:tcPr>
            <w:tcW w:w="9831" w:type="dxa"/>
            <w:tcBorders/>
            <w:shd w:fill="auto" w:val="clear"/>
          </w:tcPr>
          <w:p>
            <w:pPr>
              <w:pStyle w:val="LOnormal"/>
              <w:numPr>
                <w:ilvl w:val="0"/>
                <w:numId w:val="6"/>
              </w:num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No</w:t>
            </w:r>
          </w:p>
          <w:p>
            <w:pPr>
              <w:pStyle w:val="LOnormal"/>
              <w:numPr>
                <w:ilvl w:val="0"/>
                <w:numId w:val="6"/>
              </w:num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Sí</w:t>
            </w:r>
          </w:p>
          <w:p>
            <w:pPr>
              <w:pStyle w:val="LOnormal"/>
              <w:ind w:left="36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En cas afirmatiu, amb quines activitats palanca? .....................................................</w:t>
            </w:r>
          </w:p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strike/>
          <w:color w:val="31849B" w:themeColor="accent5" w:themeShade="bf"/>
          <w:sz w:val="22"/>
          <w:szCs w:val="22"/>
        </w:rPr>
      </w:pPr>
      <w:r>
        <w:rPr>
          <w:rFonts w:eastAsia="Noto Sans" w:cs="Noto Sans" w:ascii="Noto Sans" w:hAnsi="Noto Sans"/>
          <w:strike/>
          <w:sz w:val="22"/>
          <w:szCs w:val="22"/>
        </w:rPr>
        <w:t xml:space="preserve"> </w:t>
      </w:r>
    </w:p>
    <w:tbl>
      <w:tblPr>
        <w:tblStyle w:val="Taulaambquadrcula"/>
        <w:tblW w:w="983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1"/>
      </w:tblGrid>
      <w:tr>
        <w:trPr/>
        <w:tc>
          <w:tcPr>
            <w:tcW w:w="9831" w:type="dxa"/>
            <w:tcBorders/>
            <w:shd w:color="auto" w:fill="92CDDC" w:themeFill="accent5" w:themeFillTint="99" w:val="clear"/>
          </w:tcPr>
          <w:p>
            <w:pPr>
              <w:pStyle w:val="LOnormal"/>
              <w:shd w:val="clear" w:color="auto" w:fill="92CDDC" w:themeFill="accent5" w:themeFillTint="99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Altres programes amb què va comptar el centre el curs passat</w:t>
            </w:r>
          </w:p>
        </w:tc>
      </w:tr>
      <w:tr>
        <w:trPr/>
        <w:tc>
          <w:tcPr>
            <w:tcW w:w="9831" w:type="dxa"/>
            <w:tcBorders/>
            <w:shd w:fill="auto" w:val="clea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numPr>
                <w:ilvl w:val="0"/>
                <w:numId w:val="1"/>
              </w:num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numPr>
                <w:ilvl w:val="0"/>
                <w:numId w:val="1"/>
              </w:num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tbl>
      <w:tblPr>
        <w:tblW w:w="9781" w:type="dxa"/>
        <w:jc w:val="left"/>
        <w:tblInd w:w="137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9"/>
        <w:gridCol w:w="2191"/>
        <w:gridCol w:w="2263"/>
        <w:gridCol w:w="1"/>
        <w:gridCol w:w="1110"/>
        <w:gridCol w:w="1336"/>
      </w:tblGrid>
      <w:tr>
        <w:trPr>
          <w:trHeight w:val="56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 xml:space="preserve">Director/a del centre </w:t>
            </w:r>
          </w:p>
        </w:tc>
        <w:tc>
          <w:tcPr>
            <w:tcW w:w="690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Telèfon del centre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 xml:space="preserve">Adreça electrònica </w:t>
            </w:r>
          </w:p>
        </w:tc>
        <w:tc>
          <w:tcPr>
            <w:tcW w:w="2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Coordinador/a de la formació</w:t>
            </w:r>
          </w:p>
        </w:tc>
        <w:tc>
          <w:tcPr>
            <w:tcW w:w="44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Telèfon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Núm. de docents del claustre</w:t>
            </w:r>
          </w:p>
        </w:tc>
        <w:tc>
          <w:tcPr>
            <w:tcW w:w="69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 xml:space="preserve">2. PROFESSORAT QUE PARTICIPA A LA FORMACIÓ </w:t>
      </w:r>
    </w:p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tbl>
      <w:tblPr>
        <w:tblW w:w="9749" w:type="dxa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61"/>
        <w:gridCol w:w="3559"/>
        <w:gridCol w:w="1376"/>
        <w:gridCol w:w="1134"/>
        <w:gridCol w:w="992"/>
        <w:gridCol w:w="1070"/>
        <w:gridCol w:w="8"/>
        <w:gridCol w:w="1048"/>
      </w:tblGrid>
      <w:tr>
        <w:trPr>
          <w:trHeight w:val="420" w:hRule="atLeast"/>
        </w:trPr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Llinatges i noms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Correu electrònic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DNI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Càrrec (1)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Situació Adm. (2)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Centre</w:t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color w:val="8064A2" w:themeColor="accent4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color w:val="8064A2" w:themeColor="accent4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color w:val="8064A2" w:themeColor="accent4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color w:val="8064A2" w:themeColor="accent4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6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11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numPr>
          <w:ilvl w:val="0"/>
          <w:numId w:val="2"/>
        </w:numPr>
        <w:ind w:left="426" w:hanging="284"/>
        <w:jc w:val="both"/>
        <w:rPr>
          <w:i/>
          <w:i/>
          <w:sz w:val="18"/>
          <w:szCs w:val="18"/>
        </w:rPr>
      </w:pPr>
      <w:r>
        <w:rPr>
          <w:rFonts w:eastAsia="Noto Sans" w:cs="Noto Sans" w:ascii="Noto Sans" w:hAnsi="Noto Sans"/>
          <w:i/>
          <w:sz w:val="18"/>
          <w:szCs w:val="18"/>
        </w:rPr>
        <w:t>Director/a, cap d’estudis, secretari/a, coordinador/a de la formació, membre de l’equip impulsor, coordinador/a  cicle, cap departament, tutor/a, membre de l’equip de suport...</w:t>
      </w:r>
    </w:p>
    <w:p>
      <w:pPr>
        <w:pStyle w:val="LOnormal"/>
        <w:ind w:firstLine="142"/>
        <w:jc w:val="both"/>
        <w:rPr>
          <w:rFonts w:ascii="Noto Sans" w:hAnsi="Noto Sans" w:eastAsia="Noto Sans" w:cs="Noto Sans"/>
          <w:i/>
          <w:i/>
          <w:sz w:val="18"/>
          <w:szCs w:val="18"/>
        </w:rPr>
      </w:pPr>
      <w:r>
        <w:rPr>
          <w:rFonts w:eastAsia="Noto Sans" w:cs="Noto Sans" w:ascii="Noto Sans" w:hAnsi="Noto Sans"/>
          <w:b/>
          <w:i/>
          <w:sz w:val="18"/>
          <w:szCs w:val="18"/>
        </w:rPr>
        <w:t>(2) F:</w:t>
      </w:r>
      <w:r>
        <w:rPr>
          <w:rFonts w:eastAsia="Noto Sans" w:cs="Noto Sans" w:ascii="Noto Sans" w:hAnsi="Noto Sans"/>
          <w:i/>
          <w:sz w:val="18"/>
          <w:szCs w:val="18"/>
        </w:rPr>
        <w:t xml:space="preserve"> funcionariat de carrera, </w:t>
      </w:r>
      <w:r>
        <w:rPr>
          <w:rFonts w:eastAsia="Noto Sans" w:cs="Noto Sans" w:ascii="Noto Sans" w:hAnsi="Noto Sans"/>
          <w:b/>
          <w:i/>
          <w:sz w:val="18"/>
          <w:szCs w:val="18"/>
        </w:rPr>
        <w:t>I:</w:t>
      </w:r>
      <w:r>
        <w:rPr>
          <w:rFonts w:eastAsia="Noto Sans" w:cs="Noto Sans" w:ascii="Noto Sans" w:hAnsi="Noto Sans"/>
          <w:i/>
          <w:sz w:val="18"/>
          <w:szCs w:val="18"/>
        </w:rPr>
        <w:t xml:space="preserve"> professorat interí, </w:t>
      </w:r>
      <w:r>
        <w:rPr>
          <w:rFonts w:eastAsia="Noto Sans" w:cs="Noto Sans" w:ascii="Noto Sans" w:hAnsi="Noto Sans"/>
          <w:b/>
          <w:i/>
          <w:sz w:val="18"/>
          <w:szCs w:val="18"/>
        </w:rPr>
        <w:t xml:space="preserve">L: </w:t>
      </w:r>
      <w:r>
        <w:rPr>
          <w:rFonts w:eastAsia="Noto Sans" w:cs="Noto Sans" w:ascii="Noto Sans" w:hAnsi="Noto Sans"/>
          <w:i/>
          <w:sz w:val="18"/>
          <w:szCs w:val="18"/>
        </w:rPr>
        <w:t xml:space="preserve">personal laboral, </w:t>
      </w:r>
      <w:r>
        <w:rPr>
          <w:rFonts w:eastAsia="Noto Sans" w:cs="Noto Sans" w:ascii="Noto Sans" w:hAnsi="Noto Sans"/>
          <w:b/>
          <w:i/>
          <w:sz w:val="18"/>
          <w:szCs w:val="18"/>
        </w:rPr>
        <w:t xml:space="preserve">C: </w:t>
      </w:r>
      <w:r>
        <w:rPr>
          <w:rFonts w:eastAsia="Noto Sans" w:cs="Noto Sans" w:ascii="Noto Sans" w:hAnsi="Noto Sans"/>
          <w:i/>
          <w:sz w:val="18"/>
          <w:szCs w:val="18"/>
        </w:rPr>
        <w:t xml:space="preserve">professorat centres concertats </w:t>
      </w:r>
      <w:r>
        <w:rPr>
          <w:rFonts w:eastAsia="Noto Sans" w:cs="Noto Sans" w:ascii="Noto Sans" w:hAnsi="Noto Sans"/>
          <w:b/>
          <w:i/>
          <w:sz w:val="18"/>
          <w:szCs w:val="18"/>
        </w:rPr>
        <w:t>D:</w:t>
      </w:r>
      <w:r>
        <w:rPr>
          <w:rFonts w:eastAsia="Noto Sans" w:cs="Noto Sans" w:ascii="Noto Sans" w:hAnsi="Noto Sans"/>
          <w:i/>
          <w:sz w:val="18"/>
          <w:szCs w:val="18"/>
        </w:rPr>
        <w:t xml:space="preserve">docents  </w:t>
      </w:r>
    </w:p>
    <w:p>
      <w:pPr>
        <w:pStyle w:val="LOnormal"/>
        <w:ind w:firstLine="142"/>
        <w:jc w:val="both"/>
        <w:rPr>
          <w:rFonts w:ascii="Noto Sans" w:hAnsi="Noto Sans" w:eastAsia="Noto Sans" w:cs="Noto Sans"/>
          <w:i/>
          <w:i/>
          <w:sz w:val="18"/>
          <w:szCs w:val="18"/>
        </w:rPr>
      </w:pPr>
      <w:r>
        <w:rPr>
          <w:rFonts w:eastAsia="Noto Sans" w:cs="Noto Sans" w:ascii="Noto Sans" w:hAnsi="Noto Sans"/>
          <w:b/>
          <w:i/>
          <w:sz w:val="18"/>
          <w:szCs w:val="18"/>
        </w:rPr>
        <w:t xml:space="preserve">      </w:t>
      </w:r>
      <w:r>
        <w:rPr>
          <w:rFonts w:eastAsia="Noto Sans" w:cs="Noto Sans" w:ascii="Noto Sans" w:hAnsi="Noto Sans"/>
          <w:i/>
          <w:sz w:val="18"/>
          <w:szCs w:val="18"/>
        </w:rPr>
        <w:t xml:space="preserve">d’altres centres, </w:t>
      </w:r>
      <w:r>
        <w:rPr>
          <w:rFonts w:eastAsia="Noto Sans" w:cs="Noto Sans" w:ascii="Noto Sans" w:hAnsi="Noto Sans"/>
          <w:b/>
          <w:i/>
          <w:sz w:val="18"/>
          <w:szCs w:val="18"/>
        </w:rPr>
        <w:t>F:</w:t>
      </w:r>
      <w:r>
        <w:rPr>
          <w:rFonts w:eastAsia="Noto Sans" w:cs="Noto Sans" w:ascii="Noto Sans" w:hAnsi="Noto Sans"/>
          <w:i/>
          <w:sz w:val="18"/>
          <w:szCs w:val="18"/>
        </w:rPr>
        <w:t xml:space="preserve"> famílies.</w:t>
      </w:r>
    </w:p>
    <w:p>
      <w:pPr>
        <w:pStyle w:val="LOnormal"/>
        <w:ind w:firstLine="142"/>
        <w:jc w:val="both"/>
        <w:rPr>
          <w:rFonts w:ascii="Noto Sans" w:hAnsi="Noto Sans" w:eastAsia="Noto Sans" w:cs="Noto Sans"/>
          <w:i/>
          <w:i/>
          <w:sz w:val="18"/>
          <w:szCs w:val="18"/>
        </w:rPr>
      </w:pPr>
      <w:r>
        <w:rPr>
          <w:rFonts w:eastAsia="Noto Sans" w:cs="Noto Sans" w:ascii="Noto Sans" w:hAnsi="Noto Sans"/>
          <w:i/>
          <w:sz w:val="18"/>
          <w:szCs w:val="18"/>
        </w:rPr>
      </w:r>
    </w:p>
    <w:p>
      <w:pPr>
        <w:pStyle w:val="LOnormal"/>
        <w:ind w:firstLine="142"/>
        <w:jc w:val="both"/>
        <w:rPr>
          <w:rFonts w:ascii="Noto Sans" w:hAnsi="Noto Sans" w:eastAsia="Noto Sans" w:cs="Noto Sans"/>
          <w:i/>
          <w:i/>
          <w:sz w:val="18"/>
          <w:szCs w:val="18"/>
        </w:rPr>
      </w:pPr>
      <w:r>
        <w:rPr>
          <w:rFonts w:eastAsia="Noto Sans" w:cs="Noto Sans" w:ascii="Noto Sans" w:hAnsi="Noto Sans"/>
          <w:i/>
          <w:sz w:val="18"/>
          <w:szCs w:val="18"/>
        </w:rPr>
        <w:t>* Poden participar</w:t>
      </w:r>
      <w:r>
        <w:rPr>
          <w:rFonts w:eastAsia="Noto Sans" w:cs="Noto Sans" w:ascii="Noto Sans" w:hAnsi="Noto Sans"/>
          <w:i/>
          <w:color w:val="C0504D" w:themeColor="accent2"/>
          <w:sz w:val="18"/>
          <w:szCs w:val="18"/>
        </w:rPr>
        <w:t xml:space="preserve"> </w:t>
      </w:r>
      <w:r>
        <w:rPr>
          <w:rFonts w:eastAsia="Noto Sans" w:cs="Noto Sans" w:ascii="Noto Sans" w:hAnsi="Noto Sans"/>
          <w:i/>
          <w:sz w:val="18"/>
          <w:szCs w:val="18"/>
        </w:rPr>
        <w:t>al FeC docents d‘altres centres o altres membres de la comunitat educativa, si es considera adequat, sempre que no superin el 10 % del total de participants de la formació.</w:t>
      </w:r>
    </w:p>
    <w:p>
      <w:pPr>
        <w:pStyle w:val="LOnormal"/>
        <w:rPr/>
      </w:pPr>
      <w:r>
        <w:rPr/>
      </w:r>
    </w:p>
    <w:tbl>
      <w:tblPr>
        <w:tblW w:w="9873" w:type="dxa"/>
        <w:jc w:val="left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873"/>
      </w:tblGrid>
      <w:tr>
        <w:trPr/>
        <w:tc>
          <w:tcPr>
            <w:tcW w:w="9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Noto Sans" w:cs="Noto Sans" w:ascii="Noto Sans" w:hAnsi="Noto Sans"/>
                <w:b/>
                <w:sz w:val="26"/>
                <w:szCs w:val="26"/>
              </w:rPr>
              <w:t>PROJECTE DE FORMACIÓ (FeC)</w:t>
            </w:r>
          </w:p>
        </w:tc>
      </w:tr>
    </w:tbl>
    <w:p>
      <w:pPr>
        <w:pStyle w:val="LOnormal"/>
        <w:rPr>
          <w:rFonts w:ascii="Noto Sans" w:hAnsi="Noto Sans" w:eastAsia="Noto Sans" w:cs="Noto Sans"/>
          <w:b/>
          <w:b/>
          <w:sz w:val="16"/>
          <w:szCs w:val="16"/>
        </w:rPr>
      </w:pPr>
      <w:r>
        <w:rPr>
          <w:rFonts w:eastAsia="Noto Sans" w:cs="Noto Sans" w:ascii="Noto Sans" w:hAnsi="Noto Sans"/>
          <w:b/>
          <w:sz w:val="16"/>
          <w:szCs w:val="16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 xml:space="preserve">1. JUSTIFICACIÓ </w:t>
      </w:r>
    </w:p>
    <w:tbl>
      <w:tblPr>
        <w:tblW w:w="9870" w:type="dxa"/>
        <w:jc w:val="left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567" w:hRule="atLeast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 xml:space="preserve">Origen de la necessitat, fets rellevants, capacitat de produir millores, relació amb el PEC i amb el Projecte de Direcció (PD), relació amb l’itinerari formatiu iniciat pel centre... </w:t>
            </w:r>
          </w:p>
        </w:tc>
      </w:tr>
      <w:tr>
        <w:trPr>
          <w:trHeight w:val="567" w:hRule="atLeast"/>
        </w:trPr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jc w:val="both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spacing w:before="0" w:after="120"/>
        <w:jc w:val="both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2. ITINERARI FORMATIU DEL CENTRE (Formacions en el centre realitzades els darrers cursos)</w:t>
      </w:r>
    </w:p>
    <w:tbl>
      <w:tblPr>
        <w:tblStyle w:val="Taulaambquadrcula"/>
        <w:tblW w:w="9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8061"/>
      </w:tblGrid>
      <w:tr>
        <w:trPr/>
        <w:tc>
          <w:tcPr>
            <w:tcW w:w="1935" w:type="dxa"/>
            <w:tcBorders/>
            <w:shd w:color="auto" w:fill="92CDDC" w:themeFill="accent5" w:themeFillTint="99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Curs</w:t>
            </w:r>
          </w:p>
        </w:tc>
        <w:tc>
          <w:tcPr>
            <w:tcW w:w="8061" w:type="dxa"/>
            <w:tcBorders/>
            <w:shd w:color="auto" w:fill="92CDDC" w:themeFill="accent5" w:themeFillTint="99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Títol del FeC</w:t>
            </w:r>
          </w:p>
        </w:tc>
      </w:tr>
      <w:tr>
        <w:trPr>
          <w:trHeight w:val="340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color w:val="FF0000"/>
                <w:sz w:val="22"/>
                <w:szCs w:val="22"/>
              </w:rPr>
            </w:r>
          </w:p>
        </w:tc>
        <w:tc>
          <w:tcPr>
            <w:tcW w:w="8061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color w:val="FF0000"/>
                <w:sz w:val="22"/>
                <w:szCs w:val="22"/>
              </w:rPr>
            </w:r>
          </w:p>
        </w:tc>
        <w:tc>
          <w:tcPr>
            <w:tcW w:w="8061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  <w:tc>
          <w:tcPr>
            <w:tcW w:w="8061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  <w:tc>
          <w:tcPr>
            <w:tcW w:w="8061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</w:tbl>
    <w:p>
      <w:pPr>
        <w:pStyle w:val="LOnormal"/>
        <w:jc w:val="both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spacing w:before="0" w:after="120"/>
        <w:jc w:val="both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 xml:space="preserve">3. OBJECTIUS I PROPOSTES DE TRANSFERÈNCIA </w:t>
      </w:r>
    </w:p>
    <w:tbl>
      <w:tblPr>
        <w:tblW w:w="1004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25"/>
        <w:gridCol w:w="9722"/>
      </w:tblGrid>
      <w:tr>
        <w:trPr>
          <w:trHeight w:val="283" w:hRule="atLeast"/>
        </w:trPr>
        <w:tc>
          <w:tcPr>
            <w:tcW w:w="10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Objectius concrets, assolibles i coherents amb el PEC</w:t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3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4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0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Propostes de transferència al centre</w:t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0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Propostes de transferència amb l’alumnat</w:t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4. CONTINGUTS</w:t>
      </w:r>
      <w:r>
        <w:rPr>
          <w:rFonts w:eastAsia="Noto Sans" w:cs="Noto Sans" w:ascii="Noto Sans" w:hAnsi="Noto Sans"/>
          <w:b/>
          <w:strike/>
          <w:sz w:val="22"/>
          <w:szCs w:val="22"/>
        </w:rPr>
        <w:t xml:space="preserve"> </w:t>
      </w:r>
    </w:p>
    <w:tbl>
      <w:tblPr>
        <w:tblW w:w="9915" w:type="dxa"/>
        <w:jc w:val="left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9383"/>
      </w:tblGrid>
      <w:tr>
        <w:trPr>
          <w:trHeight w:val="397" w:hRule="atLeast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CDDC" w:themeFill="accent5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Principals continguts que es treballaran a la formació</w:t>
            </w:r>
          </w:p>
        </w:tc>
      </w:tr>
      <w:tr>
        <w:trPr>
          <w:trHeight w:val="397" w:hRule="atLeast"/>
        </w:trPr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3</w:t>
            </w:r>
          </w:p>
        </w:tc>
        <w:tc>
          <w:tcPr>
            <w:tcW w:w="9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5. PREFERÈNCIES D’ORGANITZACIÓ DE LES SESSIONS</w:t>
      </w:r>
    </w:p>
    <w:tbl>
      <w:tblPr>
        <w:tblW w:w="9918" w:type="dxa"/>
        <w:jc w:val="left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908"/>
        <w:gridCol w:w="3009"/>
      </w:tblGrid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Quin mes es voldria començar?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Dies de la setmana preferents per fer la formació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Proposta de freqüència de les sessions (quinzenal, mensual)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92CDDC" w:themeFill="accent5" w:themeFillTint="99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Proposta d’horari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rPr>
          <w:rFonts w:ascii="Noto Sans" w:hAnsi="Noto Sans" w:eastAsia="Noto Sans" w:cs="Noto Sans"/>
          <w:sz w:val="16"/>
          <w:szCs w:val="16"/>
        </w:rPr>
      </w:pPr>
      <w:r>
        <w:rPr>
          <w:rFonts w:eastAsia="Noto Sans" w:cs="Noto Sans" w:ascii="Noto Sans" w:hAnsi="Noto Sans"/>
          <w:sz w:val="16"/>
          <w:szCs w:val="16"/>
        </w:rPr>
      </w:r>
    </w:p>
    <w:tbl>
      <w:tblPr>
        <w:tblW w:w="992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/>
            <w:shd w:color="auto" w:fill="92CDDC" w:themeFill="accent5" w:themeFillTint="99" w:val="clear"/>
            <w:vAlign w:val="cente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8"/>
                <w:szCs w:val="28"/>
              </w:rPr>
            </w:pPr>
            <w:r>
              <w:rPr>
                <w:rFonts w:eastAsia="Noto Sans" w:cs="Noto Sans" w:ascii="Noto Sans" w:hAnsi="Noto Sans"/>
                <w:b/>
                <w:sz w:val="28"/>
                <w:szCs w:val="28"/>
              </w:rPr>
              <w:t>SOL.LICITUD D’APROVACIÓ (FeC)</w:t>
            </w:r>
          </w:p>
        </w:tc>
      </w:tr>
    </w:tbl>
    <w:p>
      <w:pPr>
        <w:pStyle w:val="LOnormal"/>
        <w:ind w:left="284" w:hanging="0"/>
        <w:rPr>
          <w:rFonts w:ascii="Noto Sans" w:hAnsi="Noto Sans" w:eastAsia="Noto Sans" w:cs="Noto Sans"/>
          <w:i/>
          <w:i/>
          <w:sz w:val="16"/>
          <w:szCs w:val="16"/>
        </w:rPr>
      </w:pPr>
      <w:r>
        <w:rPr>
          <w:rFonts w:eastAsia="Noto Sans" w:cs="Noto Sans" w:ascii="Noto Sans" w:hAnsi="Noto Sans"/>
          <w:i/>
          <w:sz w:val="16"/>
          <w:szCs w:val="16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 xml:space="preserve">El/la senyor/a .... amb DNI ......., director/a del centre ........ </w:t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numPr>
          <w:ilvl w:val="0"/>
          <w:numId w:val="4"/>
        </w:numPr>
        <w:spacing w:lineRule="auto" w:line="360"/>
        <w:ind w:left="360" w:right="680" w:hanging="36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Faig constar</w:t>
      </w:r>
      <w:r>
        <w:rPr>
          <w:rFonts w:eastAsia="Noto Sans" w:cs="Noto Sans" w:ascii="Noto Sans" w:hAnsi="Noto Sans"/>
          <w:sz w:val="22"/>
          <w:szCs w:val="22"/>
        </w:rPr>
        <w:t xml:space="preserve"> que aquesta sol·licitud i projecte de formació varen ser presentats al claustre de professorat del centre i aprovats el dia ..... d ....... de .... </w:t>
      </w:r>
    </w:p>
    <w:p>
      <w:pPr>
        <w:pStyle w:val="LOnormal"/>
        <w:ind w:left="1004"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numPr>
          <w:ilvl w:val="0"/>
          <w:numId w:val="4"/>
        </w:numPr>
        <w:spacing w:lineRule="auto" w:line="360"/>
        <w:ind w:left="360" w:right="680" w:hanging="36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 xml:space="preserve">Per la qual cosa, </w:t>
      </w:r>
      <w:r>
        <w:rPr>
          <w:rFonts w:eastAsia="Noto Sans" w:cs="Noto Sans" w:ascii="Noto Sans" w:hAnsi="Noto Sans"/>
          <w:b/>
          <w:sz w:val="22"/>
          <w:szCs w:val="22"/>
        </w:rPr>
        <w:t>sol·licit</w:t>
      </w:r>
      <w:r>
        <w:rPr>
          <w:rFonts w:eastAsia="Noto Sans" w:cs="Noto Sans" w:ascii="Noto Sans" w:hAnsi="Noto Sans"/>
          <w:sz w:val="22"/>
          <w:szCs w:val="22"/>
        </w:rPr>
        <w:t xml:space="preserve"> l'aprovació d'aquesta sol·licitud i programa de formació, que serà coordinat per ............ amb DNI ...............</w:t>
      </w:r>
    </w:p>
    <w:p>
      <w:pPr>
        <w:pStyle w:val="ListParagrap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>A..................., ........ de................... 202....</w:t>
      </w:r>
    </w:p>
    <w:p>
      <w:pPr>
        <w:pStyle w:val="LOnormal"/>
        <w:spacing w:lineRule="auto" w:line="360"/>
        <w:ind w:left="644"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rPr/>
      </w:pPr>
      <w:r>
        <w:rPr>
          <w:rFonts w:eastAsia="Noto Sans" w:cs="Noto Sans" w:ascii="Noto Sans" w:hAnsi="Noto Sans"/>
          <w:color w:val="000000"/>
          <w:sz w:val="22"/>
          <w:szCs w:val="22"/>
        </w:rPr>
        <w:t xml:space="preserve">Signatura del </w:t>
      </w:r>
      <w:r>
        <w:rPr>
          <w:rFonts w:eastAsia="Noto Sans" w:cs="Noto Sans" w:ascii="Noto Sans" w:hAnsi="Noto Sans"/>
          <w:b/>
          <w:color w:val="000000"/>
          <w:sz w:val="22"/>
          <w:szCs w:val="22"/>
        </w:rPr>
        <w:t>director/a</w:t>
      </w:r>
      <w:r>
        <w:rPr>
          <w:rFonts w:eastAsia="Noto Sans" w:cs="Noto Sans" w:ascii="Noto Sans" w:hAnsi="Noto Sans"/>
          <w:color w:val="000000"/>
          <w:sz w:val="22"/>
          <w:szCs w:val="22"/>
        </w:rPr>
        <w:t xml:space="preserve">                     Signatura del </w:t>
      </w:r>
      <w:r>
        <w:rPr>
          <w:rFonts w:eastAsia="Noto Sans" w:cs="Noto Sans" w:ascii="Noto Sans" w:hAnsi="Noto Sans"/>
          <w:b/>
          <w:color w:val="000000"/>
          <w:sz w:val="22"/>
          <w:szCs w:val="22"/>
        </w:rPr>
        <w:t>coordinador/a</w:t>
      </w:r>
      <w:r>
        <w:rPr>
          <w:rFonts w:eastAsia="Noto Sans" w:cs="Noto Sans" w:ascii="Noto Sans" w:hAnsi="Noto Sans"/>
          <w:color w:val="000000"/>
          <w:sz w:val="22"/>
          <w:szCs w:val="22"/>
        </w:rPr>
        <w:t xml:space="preserve">          </w:t>
      </w:r>
      <w:r>
        <w:rPr>
          <w:rFonts w:eastAsia="Noto Sans" w:cs="Noto Sans" w:ascii="Noto Sans" w:hAnsi="Noto Sans"/>
          <w:b/>
          <w:color w:val="000000"/>
          <w:sz w:val="22"/>
          <w:szCs w:val="22"/>
        </w:rPr>
        <w:t>Segell</w:t>
      </w:r>
      <w:r>
        <w:rPr>
          <w:rFonts w:eastAsia="Noto Sans" w:cs="Noto Sans" w:ascii="Noto Sans" w:hAnsi="Noto Sans"/>
          <w:color w:val="000000"/>
          <w:sz w:val="22"/>
          <w:szCs w:val="22"/>
        </w:rPr>
        <w:t xml:space="preserve"> del centre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991" w:header="113" w:top="1525" w:footer="720" w:bottom="1985" w:gutter="0"/>
      <w:pgNumType w:start="1"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Noto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MT Extra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1021300"/>
    </w:sdtPr>
    <w:sdtContent>
      <w:p>
        <w:pPr>
          <w:pStyle w:val="Peu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LOnormal"/>
      <w:tabs>
        <w:tab w:val="center" w:pos="4252" w:leader="none"/>
        <w:tab w:val="right" w:pos="8504" w:leader="none"/>
      </w:tabs>
      <w:spacing w:before="0" w:after="7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margin">
            <wp:posOffset>3810</wp:posOffset>
          </wp:positionH>
          <wp:positionV relativeFrom="paragraph">
            <wp:posOffset>271145</wp:posOffset>
          </wp:positionV>
          <wp:extent cx="560705" cy="792480"/>
          <wp:effectExtent l="0" t="0" r="0" b="0"/>
          <wp:wrapTight wrapText="bothSides">
            <wp:wrapPolygon edited="0">
              <wp:start x="3660" y="3112"/>
              <wp:lineTo x="2925" y="4669"/>
              <wp:lineTo x="2191" y="13493"/>
              <wp:lineTo x="8064" y="18165"/>
              <wp:lineTo x="12469" y="18165"/>
              <wp:lineTo x="18343" y="13493"/>
              <wp:lineTo x="17609" y="5188"/>
              <wp:lineTo x="16874" y="3112"/>
              <wp:lineTo x="3660" y="3112"/>
            </wp:wrapPolygon>
          </wp:wrapTight>
          <wp:docPr id="1" name="Imat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left" w:pos="8504" w:leader="none"/>
      </w:tabs>
      <w:spacing w:before="426" w:after="0"/>
      <w:rPr/>
    </w:pPr>
    <w:r>
      <w:rPr/>
      <w:t xml:space="preserve">                                                                         </w:t>
    </w:r>
    <w:r>
      <w:rPr/>
      <w:tab/>
    </w:r>
  </w:p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t xml:space="preserve">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es-ES"/>
      </w:rPr>
    </w:pPr>
    <w:r>
      <w:rPr>
        <w:lang w:val="es-ES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2566035</wp:posOffset>
          </wp:positionH>
          <wp:positionV relativeFrom="paragraph">
            <wp:posOffset>-14605</wp:posOffset>
          </wp:positionV>
          <wp:extent cx="1352550" cy="1352550"/>
          <wp:effectExtent l="0" t="0" r="0" b="0"/>
          <wp:wrapNone/>
          <wp:docPr id="2" name="image2.png" descr="SFPP 3 lín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SFPP 3 lín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>
        <w:lang w:val="es-ES"/>
      </w:rPr>
    </w:pPr>
    <w:r>
      <w:rPr>
        <w:lang w:val="es-ES"/>
      </w:rPr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-389255</wp:posOffset>
          </wp:positionH>
          <wp:positionV relativeFrom="paragraph">
            <wp:posOffset>191770</wp:posOffset>
          </wp:positionV>
          <wp:extent cx="2269490" cy="666750"/>
          <wp:effectExtent l="0" t="0" r="0" b="0"/>
          <wp:wrapNone/>
          <wp:docPr id="3" name="Imat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>
        <w:lang w:val="es-ES"/>
      </w:rPr>
    </w:pPr>
    <w:r>
      <w:rPr>
        <w:lang w:val="es-ES"/>
      </w:rPr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4785360</wp:posOffset>
          </wp:positionH>
          <wp:positionV relativeFrom="paragraph">
            <wp:posOffset>102870</wp:posOffset>
          </wp:positionV>
          <wp:extent cx="1435100" cy="514985"/>
          <wp:effectExtent l="0" t="0" r="0" b="0"/>
          <wp:wrapNone/>
          <wp:docPr id="4" name="Imat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rPr/>
    </w:pPr>
    <w:r>
      <w:rPr/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sz w:val="22"/>
        <w:u w:val="none"/>
        <w:szCs w:val="26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decimal"/>
      <w:lvlText w:val="(%1)"/>
      <w:lvlJc w:val="left"/>
      <w:pPr>
        <w:ind w:left="2520" w:hanging="0"/>
      </w:pPr>
      <w:rPr>
        <w:vertAlign w:val="baseline"/>
        <w:position w:val="0"/>
        <w:sz w:val="18"/>
        <w:sz w:val="18"/>
        <w:b/>
        <w:szCs w:val="22"/>
        <w:rFonts w:eastAsia="LegacySanITCBoo" w:cs="LegacySanITCBoo"/>
      </w:rPr>
    </w:lvl>
    <w:lvl w:ilvl="1">
      <w:start w:val="1"/>
      <w:numFmt w:val="lowerLetter"/>
      <w:lvlText w:val="%2."/>
      <w:lvlJc w:val="left"/>
      <w:pPr>
        <w:ind w:left="3240" w:hanging="-72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lowerRoman"/>
      <w:lvlText w:val="%3."/>
      <w:lvlJc w:val="right"/>
      <w:pPr>
        <w:ind w:left="3960" w:hanging="-162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4."/>
      <w:lvlJc w:val="left"/>
      <w:pPr>
        <w:ind w:left="4680" w:hanging="-216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lowerLetter"/>
      <w:lvlText w:val="%5."/>
      <w:lvlJc w:val="left"/>
      <w:pPr>
        <w:ind w:left="5400" w:hanging="-288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lowerRoman"/>
      <w:lvlText w:val="%6."/>
      <w:lvlJc w:val="right"/>
      <w:pPr>
        <w:ind w:left="6120" w:hanging="-378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7."/>
      <w:lvlJc w:val="left"/>
      <w:pPr>
        <w:ind w:left="6840" w:hanging="-432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lowerLetter"/>
      <w:lvlText w:val="%8."/>
      <w:lvlJc w:val="left"/>
      <w:pPr>
        <w:ind w:left="7560" w:hanging="-504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lowerRoman"/>
      <w:lvlText w:val="%9."/>
      <w:lvlJc w:val="right"/>
      <w:pPr>
        <w:ind w:left="8280" w:hanging="-5940"/>
      </w:pPr>
      <w:rPr>
        <w:vertAlign w:val="baseline"/>
        <w:position w:val="0"/>
        <w:sz w:val="20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sz w:val="22"/>
        <w:u w:val="none"/>
        <w:b/>
        <w:szCs w:val="26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6"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sz w:val="22"/>
        <w:u w:val="none"/>
        <w:szCs w:val="26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ca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1dd7"/>
    <w:pPr>
      <w:widowControl/>
      <w:bidi w:val="0"/>
      <w:jc w:val="left"/>
    </w:pPr>
    <w:rPr>
      <w:rFonts w:ascii="Arial" w:hAnsi="Arial" w:eastAsia="Arial" w:cs="Arial"/>
      <w:color w:val="auto"/>
      <w:kern w:val="0"/>
      <w:sz w:val="20"/>
      <w:szCs w:val="20"/>
      <w:lang w:val="ca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22745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7ed6"/>
    <w:rPr>
      <w:sz w:val="16"/>
      <w:szCs w:val="16"/>
    </w:rPr>
  </w:style>
  <w:style w:type="character" w:styleId="TextdecomentariCar" w:customStyle="1">
    <w:name w:val="Text de comentari Car"/>
    <w:basedOn w:val="DefaultParagraphFont"/>
    <w:link w:val="Textdecomentari"/>
    <w:uiPriority w:val="99"/>
    <w:semiHidden/>
    <w:qFormat/>
    <w:rsid w:val="00d37ed6"/>
    <w:rPr/>
  </w:style>
  <w:style w:type="character" w:styleId="TemadelcomentariCar" w:customStyle="1">
    <w:name w:val="Tema del comentari Car"/>
    <w:basedOn w:val="TextdecomentariCar"/>
    <w:link w:val="Temadelcomentari"/>
    <w:uiPriority w:val="99"/>
    <w:semiHidden/>
    <w:qFormat/>
    <w:rsid w:val="00d37ed6"/>
    <w:rPr>
      <w:b/>
      <w:bCs/>
    </w:rPr>
  </w:style>
  <w:style w:type="character" w:styleId="EncabezadoCar" w:customStyle="1">
    <w:name w:val="Encabezado Car"/>
    <w:basedOn w:val="DefaultParagraphFont"/>
    <w:link w:val="Capalera1"/>
    <w:uiPriority w:val="99"/>
    <w:semiHidden/>
    <w:qFormat/>
    <w:rsid w:val="00861465"/>
    <w:rPr/>
  </w:style>
  <w:style w:type="character" w:styleId="PiedepginaCar" w:customStyle="1">
    <w:name w:val="Pie de página Car"/>
    <w:basedOn w:val="DefaultParagraphFont"/>
    <w:link w:val="Peu1"/>
    <w:uiPriority w:val="99"/>
    <w:qFormat/>
    <w:rsid w:val="00861465"/>
    <w:rPr/>
  </w:style>
  <w:style w:type="character" w:styleId="ListLabel1" w:customStyle="1">
    <w:name w:val="ListLabel 1"/>
    <w:qFormat/>
    <w:rsid w:val="007b1f25"/>
    <w:rPr>
      <w:rFonts w:ascii="Noto Sans" w:hAnsi="Noto Sans"/>
      <w:sz w:val="22"/>
      <w:szCs w:val="26"/>
      <w:u w:val="none"/>
    </w:rPr>
  </w:style>
  <w:style w:type="character" w:styleId="ListLabel2" w:customStyle="1">
    <w:name w:val="ListLabel 2"/>
    <w:qFormat/>
    <w:rsid w:val="007b1f25"/>
    <w:rPr>
      <w:u w:val="none"/>
    </w:rPr>
  </w:style>
  <w:style w:type="character" w:styleId="ListLabel3" w:customStyle="1">
    <w:name w:val="ListLabel 3"/>
    <w:qFormat/>
    <w:rsid w:val="007b1f25"/>
    <w:rPr>
      <w:u w:val="none"/>
    </w:rPr>
  </w:style>
  <w:style w:type="character" w:styleId="ListLabel4" w:customStyle="1">
    <w:name w:val="ListLabel 4"/>
    <w:qFormat/>
    <w:rsid w:val="007b1f25"/>
    <w:rPr>
      <w:u w:val="none"/>
    </w:rPr>
  </w:style>
  <w:style w:type="character" w:styleId="ListLabel5" w:customStyle="1">
    <w:name w:val="ListLabel 5"/>
    <w:qFormat/>
    <w:rsid w:val="007b1f25"/>
    <w:rPr>
      <w:u w:val="none"/>
    </w:rPr>
  </w:style>
  <w:style w:type="character" w:styleId="ListLabel6" w:customStyle="1">
    <w:name w:val="ListLabel 6"/>
    <w:qFormat/>
    <w:rsid w:val="007b1f25"/>
    <w:rPr>
      <w:u w:val="none"/>
    </w:rPr>
  </w:style>
  <w:style w:type="character" w:styleId="ListLabel7" w:customStyle="1">
    <w:name w:val="ListLabel 7"/>
    <w:qFormat/>
    <w:rsid w:val="007b1f25"/>
    <w:rPr>
      <w:u w:val="none"/>
    </w:rPr>
  </w:style>
  <w:style w:type="character" w:styleId="ListLabel8" w:customStyle="1">
    <w:name w:val="ListLabel 8"/>
    <w:qFormat/>
    <w:rsid w:val="007b1f25"/>
    <w:rPr>
      <w:u w:val="none"/>
    </w:rPr>
  </w:style>
  <w:style w:type="character" w:styleId="ListLabel9" w:customStyle="1">
    <w:name w:val="ListLabel 9"/>
    <w:qFormat/>
    <w:rsid w:val="007b1f25"/>
    <w:rPr>
      <w:u w:val="none"/>
    </w:rPr>
  </w:style>
  <w:style w:type="character" w:styleId="ListLabel10" w:customStyle="1">
    <w:name w:val="ListLabel 10"/>
    <w:qFormat/>
    <w:rsid w:val="007b1f25"/>
    <w:rPr>
      <w:rFonts w:ascii="Noto Sans" w:hAnsi="Noto Sans"/>
      <w:sz w:val="26"/>
      <w:szCs w:val="26"/>
      <w:u w:val="none"/>
    </w:rPr>
  </w:style>
  <w:style w:type="character" w:styleId="ListLabel11" w:customStyle="1">
    <w:name w:val="ListLabel 11"/>
    <w:qFormat/>
    <w:rsid w:val="007b1f25"/>
    <w:rPr>
      <w:u w:val="none"/>
    </w:rPr>
  </w:style>
  <w:style w:type="character" w:styleId="ListLabel12" w:customStyle="1">
    <w:name w:val="ListLabel 12"/>
    <w:qFormat/>
    <w:rsid w:val="007b1f25"/>
    <w:rPr>
      <w:u w:val="none"/>
    </w:rPr>
  </w:style>
  <w:style w:type="character" w:styleId="ListLabel13" w:customStyle="1">
    <w:name w:val="ListLabel 13"/>
    <w:qFormat/>
    <w:rsid w:val="007b1f25"/>
    <w:rPr>
      <w:u w:val="none"/>
    </w:rPr>
  </w:style>
  <w:style w:type="character" w:styleId="ListLabel14" w:customStyle="1">
    <w:name w:val="ListLabel 14"/>
    <w:qFormat/>
    <w:rsid w:val="007b1f25"/>
    <w:rPr>
      <w:u w:val="none"/>
    </w:rPr>
  </w:style>
  <w:style w:type="character" w:styleId="ListLabel15" w:customStyle="1">
    <w:name w:val="ListLabel 15"/>
    <w:qFormat/>
    <w:rsid w:val="007b1f25"/>
    <w:rPr>
      <w:u w:val="none"/>
    </w:rPr>
  </w:style>
  <w:style w:type="character" w:styleId="ListLabel16" w:customStyle="1">
    <w:name w:val="ListLabel 16"/>
    <w:qFormat/>
    <w:rsid w:val="007b1f25"/>
    <w:rPr>
      <w:u w:val="none"/>
    </w:rPr>
  </w:style>
  <w:style w:type="character" w:styleId="ListLabel17" w:customStyle="1">
    <w:name w:val="ListLabel 17"/>
    <w:qFormat/>
    <w:rsid w:val="007b1f25"/>
    <w:rPr>
      <w:u w:val="none"/>
    </w:rPr>
  </w:style>
  <w:style w:type="character" w:styleId="ListLabel18" w:customStyle="1">
    <w:name w:val="ListLabel 18"/>
    <w:qFormat/>
    <w:rsid w:val="007b1f25"/>
    <w:rPr>
      <w:u w:val="none"/>
    </w:rPr>
  </w:style>
  <w:style w:type="character" w:styleId="ListLabel19" w:customStyle="1">
    <w:name w:val="ListLabel 19"/>
    <w:qFormat/>
    <w:rsid w:val="007b1f25"/>
    <w:rPr>
      <w:rFonts w:eastAsia="LegacySanITCBoo" w:cs="LegacySanITCBoo"/>
      <w:b/>
      <w:position w:val="0"/>
      <w:sz w:val="18"/>
      <w:sz w:val="18"/>
      <w:szCs w:val="22"/>
      <w:vertAlign w:val="baseline"/>
    </w:rPr>
  </w:style>
  <w:style w:type="character" w:styleId="ListLabel20" w:customStyle="1">
    <w:name w:val="ListLabel 20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1" w:customStyle="1">
    <w:name w:val="ListLabel 21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2" w:customStyle="1">
    <w:name w:val="ListLabel 22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3" w:customStyle="1">
    <w:name w:val="ListLabel 23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4" w:customStyle="1">
    <w:name w:val="ListLabel 24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5" w:customStyle="1">
    <w:name w:val="ListLabel 25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6" w:customStyle="1">
    <w:name w:val="ListLabel 26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7" w:customStyle="1">
    <w:name w:val="ListLabel 27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8" w:customStyle="1">
    <w:name w:val="ListLabel 28"/>
    <w:qFormat/>
    <w:rsid w:val="007b1f25"/>
    <w:rPr>
      <w:rFonts w:eastAsia="Arial" w:cs="Arial"/>
      <w:sz w:val="20"/>
    </w:rPr>
  </w:style>
  <w:style w:type="character" w:styleId="ListLabel29" w:customStyle="1">
    <w:name w:val="ListLabel 29"/>
    <w:qFormat/>
    <w:rsid w:val="007b1f25"/>
    <w:rPr>
      <w:rFonts w:cs="Courier New"/>
    </w:rPr>
  </w:style>
  <w:style w:type="character" w:styleId="ListLabel30" w:customStyle="1">
    <w:name w:val="ListLabel 30"/>
    <w:qFormat/>
    <w:rsid w:val="007b1f25"/>
    <w:rPr>
      <w:rFonts w:cs="Courier New"/>
    </w:rPr>
  </w:style>
  <w:style w:type="character" w:styleId="ListLabel31" w:customStyle="1">
    <w:name w:val="ListLabel 31"/>
    <w:qFormat/>
    <w:rsid w:val="007b1f25"/>
    <w:rPr>
      <w:rFonts w:cs="Courier New"/>
    </w:rPr>
  </w:style>
  <w:style w:type="character" w:styleId="ListLabel32" w:customStyle="1">
    <w:name w:val="ListLabel 32"/>
    <w:qFormat/>
    <w:rsid w:val="007b1f25"/>
    <w:rPr>
      <w:rFonts w:eastAsia="Arial" w:cs="Arial"/>
      <w:sz w:val="20"/>
    </w:rPr>
  </w:style>
  <w:style w:type="character" w:styleId="ListLabel33" w:customStyle="1">
    <w:name w:val="ListLabel 33"/>
    <w:qFormat/>
    <w:rsid w:val="007b1f25"/>
    <w:rPr>
      <w:rFonts w:cs="Courier New"/>
    </w:rPr>
  </w:style>
  <w:style w:type="character" w:styleId="ListLabel34" w:customStyle="1">
    <w:name w:val="ListLabel 34"/>
    <w:qFormat/>
    <w:rsid w:val="007b1f25"/>
    <w:rPr>
      <w:rFonts w:cs="Courier New"/>
    </w:rPr>
  </w:style>
  <w:style w:type="character" w:styleId="ListLabel35" w:customStyle="1">
    <w:name w:val="ListLabel 35"/>
    <w:qFormat/>
    <w:rsid w:val="007b1f25"/>
    <w:rPr>
      <w:rFonts w:cs="Courier New"/>
    </w:rPr>
  </w:style>
  <w:style w:type="character" w:styleId="ListLabel36" w:customStyle="1">
    <w:name w:val="ListLabel 36"/>
    <w:qFormat/>
    <w:rsid w:val="007b1f25"/>
    <w:rPr>
      <w:rFonts w:eastAsia="Noto Sans" w:cs="Noto Sans"/>
    </w:rPr>
  </w:style>
  <w:style w:type="character" w:styleId="ListLabel37" w:customStyle="1">
    <w:name w:val="ListLabel 37"/>
    <w:qFormat/>
    <w:rsid w:val="007b1f25"/>
    <w:rPr>
      <w:rFonts w:cs="Courier New"/>
    </w:rPr>
  </w:style>
  <w:style w:type="character" w:styleId="ListLabel38" w:customStyle="1">
    <w:name w:val="ListLabel 38"/>
    <w:qFormat/>
    <w:rsid w:val="007b1f25"/>
    <w:rPr>
      <w:rFonts w:cs="Courier New"/>
    </w:rPr>
  </w:style>
  <w:style w:type="character" w:styleId="ListLabel39" w:customStyle="1">
    <w:name w:val="ListLabel 39"/>
    <w:qFormat/>
    <w:rsid w:val="007b1f25"/>
    <w:rPr>
      <w:rFonts w:cs="Courier New"/>
    </w:rPr>
  </w:style>
  <w:style w:type="character" w:styleId="ListLabel40" w:customStyle="1">
    <w:name w:val="ListLabel 40"/>
    <w:qFormat/>
    <w:rsid w:val="007b1f25"/>
    <w:rPr>
      <w:rFonts w:eastAsia="Times New Roman" w:cs="Noto Sans"/>
    </w:rPr>
  </w:style>
  <w:style w:type="character" w:styleId="ListLabel41" w:customStyle="1">
    <w:name w:val="ListLabel 41"/>
    <w:qFormat/>
    <w:rsid w:val="007b1f25"/>
    <w:rPr>
      <w:rFonts w:cs="Courier New"/>
    </w:rPr>
  </w:style>
  <w:style w:type="character" w:styleId="ListLabel42" w:customStyle="1">
    <w:name w:val="ListLabel 42"/>
    <w:qFormat/>
    <w:rsid w:val="007b1f25"/>
    <w:rPr>
      <w:rFonts w:cs="Courier New"/>
    </w:rPr>
  </w:style>
  <w:style w:type="character" w:styleId="ListLabel43" w:customStyle="1">
    <w:name w:val="ListLabel 43"/>
    <w:qFormat/>
    <w:rsid w:val="007b1f25"/>
    <w:rPr>
      <w:rFonts w:cs="Courier New"/>
    </w:rPr>
  </w:style>
  <w:style w:type="character" w:styleId="ListLabel44" w:customStyle="1">
    <w:name w:val="ListLabel 44"/>
    <w:qFormat/>
    <w:rsid w:val="007b1f25"/>
    <w:rPr>
      <w:rFonts w:cs="Courier New"/>
    </w:rPr>
  </w:style>
  <w:style w:type="character" w:styleId="ListLabel45" w:customStyle="1">
    <w:name w:val="ListLabel 45"/>
    <w:qFormat/>
    <w:rsid w:val="007b1f25"/>
    <w:rPr>
      <w:rFonts w:cs="Courier New"/>
    </w:rPr>
  </w:style>
  <w:style w:type="character" w:styleId="ListLabel46" w:customStyle="1">
    <w:name w:val="ListLabel 46"/>
    <w:qFormat/>
    <w:rsid w:val="007b1f25"/>
    <w:rPr>
      <w:rFonts w:cs="Courier New"/>
    </w:rPr>
  </w:style>
  <w:style w:type="character" w:styleId="CapaleraCar" w:customStyle="1">
    <w:name w:val="Capçalera Car"/>
    <w:basedOn w:val="DefaultParagraphFont"/>
    <w:link w:val="Capalera"/>
    <w:uiPriority w:val="99"/>
    <w:qFormat/>
    <w:rsid w:val="00792086"/>
    <w:rPr/>
  </w:style>
  <w:style w:type="character" w:styleId="PeuCar" w:customStyle="1">
    <w:name w:val="Peu Car"/>
    <w:basedOn w:val="DefaultParagraphFont"/>
    <w:link w:val="Peu"/>
    <w:uiPriority w:val="99"/>
    <w:qFormat/>
    <w:rsid w:val="00792086"/>
    <w:rPr/>
  </w:style>
  <w:style w:type="character" w:styleId="ListLabel47">
    <w:name w:val="ListLabel 47"/>
    <w:qFormat/>
    <w:rPr>
      <w:rFonts w:cs="OpenSymbol"/>
      <w:sz w:val="22"/>
      <w:szCs w:val="26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ascii="Noto Sans" w:hAnsi="Noto Sans"/>
      <w:sz w:val="22"/>
      <w:szCs w:val="26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OpenSymbol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OpenSymbol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eastAsia="LegacySanITCBoo" w:cs="LegacySanITCBoo"/>
      <w:b/>
      <w:position w:val="0"/>
      <w:sz w:val="18"/>
      <w:sz w:val="18"/>
      <w:szCs w:val="22"/>
      <w:vertAlign w:val="baseline"/>
    </w:rPr>
  </w:style>
  <w:style w:type="character" w:styleId="ListLabel66">
    <w:name w:val="ListLabel 66"/>
    <w:qFormat/>
    <w:rPr>
      <w:position w:val="0"/>
      <w:sz w:val="20"/>
      <w:sz w:val="20"/>
      <w:szCs w:val="20"/>
      <w:vertAlign w:val="baseline"/>
    </w:rPr>
  </w:style>
  <w:style w:type="character" w:styleId="ListLabel67">
    <w:name w:val="ListLabel 67"/>
    <w:qFormat/>
    <w:rPr>
      <w:position w:val="0"/>
      <w:sz w:val="20"/>
      <w:sz w:val="20"/>
      <w:szCs w:val="20"/>
      <w:vertAlign w:val="baseline"/>
    </w:rPr>
  </w:style>
  <w:style w:type="character" w:styleId="ListLabel68">
    <w:name w:val="ListLabel 68"/>
    <w:qFormat/>
    <w:rPr>
      <w:position w:val="0"/>
      <w:sz w:val="20"/>
      <w:sz w:val="20"/>
      <w:szCs w:val="20"/>
      <w:vertAlign w:val="baseline"/>
    </w:rPr>
  </w:style>
  <w:style w:type="character" w:styleId="ListLabel69">
    <w:name w:val="ListLabel 69"/>
    <w:qFormat/>
    <w:rPr>
      <w:position w:val="0"/>
      <w:sz w:val="20"/>
      <w:sz w:val="20"/>
      <w:szCs w:val="20"/>
      <w:vertAlign w:val="baseline"/>
    </w:rPr>
  </w:style>
  <w:style w:type="character" w:styleId="ListLabel70">
    <w:name w:val="ListLabel 70"/>
    <w:qFormat/>
    <w:rPr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0"/>
      <w:sz w:val="20"/>
      <w:szCs w:val="20"/>
      <w:vertAlign w:val="baseline"/>
    </w:rPr>
  </w:style>
  <w:style w:type="character" w:styleId="ListLabel72">
    <w:name w:val="ListLabel 72"/>
    <w:qFormat/>
    <w:rPr>
      <w:position w:val="0"/>
      <w:sz w:val="20"/>
      <w:sz w:val="20"/>
      <w:szCs w:val="20"/>
      <w:vertAlign w:val="baseline"/>
    </w:rPr>
  </w:style>
  <w:style w:type="character" w:styleId="ListLabel73">
    <w:name w:val="ListLabel 73"/>
    <w:qFormat/>
    <w:rPr>
      <w:position w:val="0"/>
      <w:sz w:val="20"/>
      <w:sz w:val="20"/>
      <w:szCs w:val="20"/>
      <w:vertAlign w:val="baseline"/>
    </w:rPr>
  </w:style>
  <w:style w:type="character" w:styleId="ListLabel74">
    <w:name w:val="ListLabel 74"/>
    <w:qFormat/>
    <w:rPr>
      <w:rFonts w:ascii="Noto Sans" w:hAnsi="Noto Sans" w:cs="Symbol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rFonts w:ascii="Noto Sans" w:hAnsi="Noto Sans"/>
      <w:b/>
      <w:sz w:val="22"/>
      <w:szCs w:val="26"/>
      <w:u w:val="none"/>
    </w:rPr>
  </w:style>
  <w:style w:type="character" w:styleId="ListLabel93">
    <w:name w:val="ListLabel 93"/>
    <w:qFormat/>
    <w:rPr>
      <w:rFonts w:cs="OpenSymbol"/>
      <w:u w:val="none"/>
    </w:rPr>
  </w:style>
  <w:style w:type="character" w:styleId="ListLabel94">
    <w:name w:val="ListLabel 94"/>
    <w:qFormat/>
    <w:rPr>
      <w:rFonts w:cs="OpenSymbol"/>
      <w:u w:val="none"/>
    </w:rPr>
  </w:style>
  <w:style w:type="character" w:styleId="ListLabel95">
    <w:name w:val="ListLabel 95"/>
    <w:qFormat/>
    <w:rPr>
      <w:rFonts w:cs="OpenSymbol"/>
      <w:u w:val="none"/>
    </w:rPr>
  </w:style>
  <w:style w:type="character" w:styleId="ListLabel96">
    <w:name w:val="ListLabel 96"/>
    <w:qFormat/>
    <w:rPr>
      <w:rFonts w:cs="OpenSymbol"/>
      <w:u w:val="none"/>
    </w:rPr>
  </w:style>
  <w:style w:type="character" w:styleId="ListLabel97">
    <w:name w:val="ListLabel 97"/>
    <w:qFormat/>
    <w:rPr>
      <w:rFonts w:cs="OpenSymbol"/>
      <w:u w:val="none"/>
    </w:rPr>
  </w:style>
  <w:style w:type="character" w:styleId="ListLabel98">
    <w:name w:val="ListLabel 98"/>
    <w:qFormat/>
    <w:rPr>
      <w:rFonts w:cs="OpenSymbol"/>
      <w:u w:val="none"/>
    </w:rPr>
  </w:style>
  <w:style w:type="character" w:styleId="ListLabel99">
    <w:name w:val="ListLabel 99"/>
    <w:qFormat/>
    <w:rPr>
      <w:rFonts w:cs="OpenSymbol"/>
      <w:u w:val="none"/>
    </w:rPr>
  </w:style>
  <w:style w:type="character" w:styleId="ListLabel100">
    <w:name w:val="ListLabel 100"/>
    <w:qFormat/>
    <w:rPr>
      <w:rFonts w:cs="OpenSymbol"/>
      <w:u w:val="none"/>
    </w:rPr>
  </w:style>
  <w:style w:type="character" w:styleId="ListLabel101">
    <w:name w:val="ListLabel 101"/>
    <w:qFormat/>
    <w:rPr>
      <w:rFonts w:ascii="Noto Sans" w:hAnsi="Noto Sans"/>
      <w:sz w:val="22"/>
      <w:szCs w:val="26"/>
      <w:u w:val="none"/>
    </w:rPr>
  </w:style>
  <w:style w:type="character" w:styleId="ListLabel102">
    <w:name w:val="ListLabel 102"/>
    <w:qFormat/>
    <w:rPr>
      <w:rFonts w:cs="OpenSymbol"/>
      <w:u w:val="none"/>
    </w:rPr>
  </w:style>
  <w:style w:type="character" w:styleId="ListLabel103">
    <w:name w:val="ListLabel 103"/>
    <w:qFormat/>
    <w:rPr>
      <w:rFonts w:cs="OpenSymbol"/>
      <w:u w:val="none"/>
    </w:rPr>
  </w:style>
  <w:style w:type="character" w:styleId="ListLabel104">
    <w:name w:val="ListLabel 104"/>
    <w:qFormat/>
    <w:rPr>
      <w:rFonts w:cs="OpenSymbol"/>
      <w:u w:val="none"/>
    </w:rPr>
  </w:style>
  <w:style w:type="character" w:styleId="ListLabel105">
    <w:name w:val="ListLabel 105"/>
    <w:qFormat/>
    <w:rPr>
      <w:rFonts w:cs="OpenSymbol"/>
      <w:u w:val="none"/>
    </w:rPr>
  </w:style>
  <w:style w:type="character" w:styleId="ListLabel106">
    <w:name w:val="ListLabel 106"/>
    <w:qFormat/>
    <w:rPr>
      <w:rFonts w:cs="OpenSymbol"/>
      <w:u w:val="none"/>
    </w:rPr>
  </w:style>
  <w:style w:type="character" w:styleId="ListLabel107">
    <w:name w:val="ListLabel 107"/>
    <w:qFormat/>
    <w:rPr>
      <w:rFonts w:cs="OpenSymbol"/>
      <w:u w:val="none"/>
    </w:rPr>
  </w:style>
  <w:style w:type="character" w:styleId="ListLabel108">
    <w:name w:val="ListLabel 108"/>
    <w:qFormat/>
    <w:rPr>
      <w:rFonts w:cs="OpenSymbol"/>
      <w:u w:val="none"/>
    </w:rPr>
  </w:style>
  <w:style w:type="character" w:styleId="ListLabel109">
    <w:name w:val="ListLabel 109"/>
    <w:qFormat/>
    <w:rPr>
      <w:rFonts w:cs="OpenSymbol"/>
      <w:u w:val="none"/>
    </w:rPr>
  </w:style>
  <w:style w:type="paragraph" w:styleId="Encapalament" w:customStyle="1">
    <w:name w:val="Encapçalament"/>
    <w:basedOn w:val="Normal"/>
    <w:next w:val="Cosdeltext"/>
    <w:qFormat/>
    <w:rsid w:val="007b1f2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rsid w:val="007b1f25"/>
    <w:pPr>
      <w:spacing w:lineRule="auto" w:line="276" w:before="0" w:after="140"/>
    </w:pPr>
    <w:rPr/>
  </w:style>
  <w:style w:type="paragraph" w:styleId="Llista">
    <w:name w:val="List"/>
    <w:basedOn w:val="Cosdeltext"/>
    <w:rsid w:val="007b1f25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rsid w:val="007b1f25"/>
    <w:pPr>
      <w:suppressLineNumbers/>
    </w:pPr>
    <w:rPr>
      <w:rFonts w:cs="Mangal"/>
    </w:rPr>
  </w:style>
  <w:style w:type="paragraph" w:styleId="Ttol11" w:customStyle="1">
    <w:name w:val="Títol 11"/>
    <w:qFormat/>
    <w:rsid w:val="00821fa4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ca-ES" w:eastAsia="es-ES" w:bidi="ar-SA"/>
    </w:rPr>
  </w:style>
  <w:style w:type="paragraph" w:styleId="Ttol21" w:customStyle="1">
    <w:name w:val="Títol 21"/>
    <w:qFormat/>
    <w:rsid w:val="00821fa4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ca-ES" w:eastAsia="es-ES" w:bidi="ar-SA"/>
    </w:rPr>
  </w:style>
  <w:style w:type="paragraph" w:styleId="Ttol31" w:customStyle="1">
    <w:name w:val="Títol 31"/>
    <w:qFormat/>
    <w:rsid w:val="00821fa4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ca-ES" w:eastAsia="es-ES" w:bidi="ar-SA"/>
    </w:rPr>
  </w:style>
  <w:style w:type="paragraph" w:styleId="Ttol41" w:customStyle="1">
    <w:name w:val="Títol 41"/>
    <w:qFormat/>
    <w:rsid w:val="00821fa4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ca-ES" w:eastAsia="es-ES" w:bidi="ar-SA"/>
    </w:rPr>
  </w:style>
  <w:style w:type="paragraph" w:styleId="Ttol51" w:customStyle="1">
    <w:name w:val="Títol 51"/>
    <w:qFormat/>
    <w:rsid w:val="00821fa4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ca-ES" w:eastAsia="es-ES" w:bidi="ar-SA"/>
    </w:rPr>
  </w:style>
  <w:style w:type="paragraph" w:styleId="Ttol61" w:customStyle="1">
    <w:name w:val="Títol 61"/>
    <w:qFormat/>
    <w:rsid w:val="00821fa4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ca-ES" w:eastAsia="es-ES" w:bidi="ar-SA"/>
    </w:rPr>
  </w:style>
  <w:style w:type="paragraph" w:styleId="Llegenda1" w:customStyle="1">
    <w:name w:val="Llegenda1"/>
    <w:basedOn w:val="Normal"/>
    <w:qFormat/>
    <w:rsid w:val="007b1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rsid w:val="00821fa4"/>
    <w:pPr>
      <w:widowControl/>
      <w:bidi w:val="0"/>
      <w:jc w:val="left"/>
    </w:pPr>
    <w:rPr>
      <w:rFonts w:ascii="Arial" w:hAnsi="Arial" w:eastAsia="Arial" w:cs="Arial"/>
      <w:color w:val="auto"/>
      <w:kern w:val="0"/>
      <w:sz w:val="20"/>
      <w:szCs w:val="20"/>
      <w:lang w:val="ca-ES" w:eastAsia="es-ES" w:bidi="ar-SA"/>
    </w:rPr>
  </w:style>
  <w:style w:type="paragraph" w:styleId="Ttol">
    <w:name w:val="Title"/>
    <w:basedOn w:val="LOnormal"/>
    <w:next w:val="LOnormal"/>
    <w:qFormat/>
    <w:rsid w:val="00821fa4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LOnormal"/>
    <w:next w:val="LOnormal"/>
    <w:qFormat/>
    <w:rsid w:val="00821fa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22745c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e1e98"/>
    <w:pPr>
      <w:spacing w:beforeAutospacing="1" w:after="142"/>
    </w:pPr>
    <w:rPr>
      <w:rFonts w:ascii="Calibri" w:hAnsi="Calibri" w:eastAsia="Times New Roman" w:cs="Times New Roman"/>
      <w:color w:val="000000"/>
      <w:sz w:val="24"/>
      <w:szCs w:val="24"/>
      <w:lang w:val="es-ES"/>
    </w:rPr>
  </w:style>
  <w:style w:type="paragraph" w:styleId="Annotationtext">
    <w:name w:val="annotation text"/>
    <w:basedOn w:val="Normal"/>
    <w:link w:val="TextdecomentariCar"/>
    <w:uiPriority w:val="99"/>
    <w:semiHidden/>
    <w:unhideWhenUsed/>
    <w:qFormat/>
    <w:rsid w:val="00d37ed6"/>
    <w:pPr/>
    <w:rPr/>
  </w:style>
  <w:style w:type="paragraph" w:styleId="Annotationsubject">
    <w:name w:val="annotation subject"/>
    <w:basedOn w:val="Annotationtext"/>
    <w:link w:val="TemadelcomentariCar"/>
    <w:uiPriority w:val="99"/>
    <w:semiHidden/>
    <w:unhideWhenUsed/>
    <w:qFormat/>
    <w:rsid w:val="00d37ed6"/>
    <w:pPr/>
    <w:rPr>
      <w:b/>
      <w:bCs/>
    </w:rPr>
  </w:style>
  <w:style w:type="paragraph" w:styleId="Capalera1" w:customStyle="1">
    <w:name w:val="Capçalera1"/>
    <w:basedOn w:val="Normal"/>
    <w:link w:val="EncabezadoCar"/>
    <w:uiPriority w:val="99"/>
    <w:semiHidden/>
    <w:unhideWhenUsed/>
    <w:qFormat/>
    <w:rsid w:val="00861465"/>
    <w:pPr>
      <w:tabs>
        <w:tab w:val="center" w:pos="4252" w:leader="none"/>
        <w:tab w:val="right" w:pos="8504" w:leader="none"/>
      </w:tabs>
    </w:pPr>
    <w:rPr/>
  </w:style>
  <w:style w:type="paragraph" w:styleId="Peu1" w:customStyle="1">
    <w:name w:val="Peu1"/>
    <w:basedOn w:val="Normal"/>
    <w:link w:val="PiedepginaCar"/>
    <w:uiPriority w:val="99"/>
    <w:semiHidden/>
    <w:unhideWhenUsed/>
    <w:qFormat/>
    <w:rsid w:val="00861465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e1bfa"/>
    <w:pPr>
      <w:spacing w:before="0" w:after="0"/>
      <w:ind w:left="720" w:hanging="0"/>
      <w:contextualSpacing/>
    </w:pPr>
    <w:rPr/>
  </w:style>
  <w:style w:type="paragraph" w:styleId="Capalera">
    <w:name w:val="Header"/>
    <w:basedOn w:val="Normal"/>
    <w:link w:val="CapaleraCar"/>
    <w:uiPriority w:val="99"/>
    <w:unhideWhenUsed/>
    <w:rsid w:val="00792086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euCar"/>
    <w:uiPriority w:val="99"/>
    <w:unhideWhenUsed/>
    <w:rsid w:val="00792086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79208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21fa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59"/>
    <w:rsid w:val="00532d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LibreOffice/6.0.4.2$Windows_X86_64 LibreOffice_project/9b0d9b32d5dcda91d2f1a96dc04c645c450872bf</Application>
  <Pages>4</Pages>
  <Words>482</Words>
  <Characters>2700</Characters>
  <CharactersWithSpaces>3209</CharactersWithSpaces>
  <Paragraphs>92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2024-04-26T12:41:00Z</dcterms:created>
  <dc:creator>u53766</dc:creator>
  <dc:description/>
  <dc:language>es-ES</dc:language>
  <cp:lastModifiedBy/>
  <dcterms:modified xsi:type="dcterms:W3CDTF">2024-05-28T12:24:14Z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